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01.03.2026 по 31.03.2026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3728-2026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металлические. Метод испытания на изгиб (загиб)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8717-2025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Ступени бетонные и железобетонные.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35329-2026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«Зеленые» стандарты. Здания многоквартирные жилые «зеленые». Методика оценки и критерии проектирования, строительства 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9614-2-2026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Акустика. Определение уровней звуковой мощности источников шума по интенсивности звука. Часть 2. Технический/ориентировочный метод измерения сканированием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53058-2026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Социальное обслуживание граждан. Социальные услуги гражданам старшего поколения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53349-2026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Социальное обслуживание граждан. Реабилитационные (абилитационные) услуги гражданам старшего поколения. Основные виды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72558-2026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реализации климатических проектов. Методологии климатических проектов, реализуемых в целях осуществления международного сотрудничества: проекты, реализуемые в целях компенсации выбросов парниковых газов от международных полетов. Методология климатического проекта по маломасштабной генерации электроэнергии из возобновляемых источников для прямых поставок потребителю и/или в энергосистему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72560-2026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реализации климатических проектов. Методологии климатических проектов, реализуемых в целях осуществления международного сотрудничества: проекты, реализуемые в целях компенсации выбросов парниковых газов от международных полетов. Методология климатического проекта по обводнению осушенных торфяников умеренного климатического пояса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72562.2-2026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Теплоизоляция, произведенная из насыпных материалов из минеральной ваты на месте выполнения строительных работ. Часть 2. Технические требования к насыпным материалам из минеральной ваты после их монтажа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72565-2026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Деревянные изделия и конструкции. Пиломатериалы. Методы определения качества сушки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72566-2026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Деревянные изделия и конструкции. Пиломатериалы. Методы определения остаточных сушильных напряжений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72568-2026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Смола каменноугольная для переработки.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72569-2026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горно-шахтное. Комплекс глубокой разработки пластов.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72574-2026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Организация регистрации участников выставочных, выставочно-ярмарочных, конгрессных и конгрессно-выставочных мероприятий.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72577-2026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Уголь. Определение насыпной плотности при использовании угля в промышленных условиях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63077-2026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медицинские. Надлежащая практика восстановления медицинского оборудования для визуализации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32030-2021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Вина.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01.01.1900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32329-2025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Нефтепродукты. Определение коррозионного воздействия на медную пластинку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34731-2025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Технологии автоматической идентификации и сбора данных. Синтаксис медианосителей высокой емкости для автоматического сбора данных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21.101-2026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проектной документации для строительства. Основные требования к проектной и рабочей документации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58882-2026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Заземляющие устройства. Системы уравнивания потенциалов. Заземлители. Заземляющие проводники.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70375-2026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Подводное диагностическое обследование.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72024-2025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и продовольствие с улучшенными характеристиками. Фрукты свежие.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01.01.1900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72077-2026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Слаботочные системы. Система внутреннего оповещения в зданиях медицинского назначения.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72079-2026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Слаботочные системы. Кабельные системы медицинских источников ионизирующего излучения.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72362-2026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окружающей среды. Классификация загрязняющих веществ в выбросах в атмосферный воздух при производстве радиоэлектронных средств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72489-2026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соответствия. Методика определения трудоемкости работ по оценке соответствия единичных транспортных средств перед выпуском в обращение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72526-2026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и покрытия детских игровых площадок. Методы визуального и измерительного контроля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72528-2026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Вентиляция зданий. Кондиционеры центральные. Механические характеристики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72532-2026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реализации климатических проектов. Методика для проектов по переводу действующих электростанций с угля и/или нефтяного топлива на газообразное топливо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72540-2026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Выбросы стационарных источников. Определение массовой концентрации диоксида серы в отходящих газах. Эксплуатационные характеристики автоматических измерительных систем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72544-2026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Экологический менеджмент. Экологическая технико-экономическая оценка. Принципы, требования и руководство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72547-2026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Модули игровые мягкие (мягконабивные). Общие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72548-2026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учебное. Общие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72550-2026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Древесина модифицированная. Методы определения механических свойств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72551-2026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Антитеррористическая защищенность. Услуги по категорированию объекта (территории) и (или) разработке паспорта безопасности объекта (территории), в отношении которого установлены обязательные для выполнения требования к антитеррористической защищенности.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72563-2026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Искусственный интеллект. Ситуационная видеоаналитика. Методология определения значений функциональных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72564-2026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теплоизоляционные и звукопоглощающие на основе вспененного жидкого стекла.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3158-2026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измерения времени. Обозначение контрольных положений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11138-8-2026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Стерилизация медицинской продукции. Биологические индикаторы. Часть 8. Метод валидации сокращенного времени инкубации биологического индикатора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13536-2026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Качество почвы. Определение потенциальной емкости катионного обмена и содержания способных к обмену катионов с использованием буферного раствора хлорида бария с pH=8,1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15614-3-2026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Технические требования и аттестация процедур сварки металлических материалов. Проверка процедуры сварки. Часть 3. Сварка плавлением нелегированных и низколегированных чугунов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15614-6-2026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Технические требования и аттестация процедур сварки металлических материалов. Проверка процедуры сварки. Часть 6. Дуговая и газовая сварка меди и ее сплавов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15614-8-2026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Технические требования и аттестация процедур сварки металлических материалов. Проверка процедуры сварки. Часть 8. Сварка труб с трубной доской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22378-2026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защиты от фальсификации и контрафакта. Идентификация интероперабельных объектов и связанные системы проверки подлинности для противодействия фальсификациям и незаконной торговле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1049-2026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Беспилотные авиационные системы. Компоненты беспилотных авиационных систем и беспилотных воздушных судов. Классификация и кодификация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16.03.2026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35315-2025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Сетка композитная полимерная для армирования кирпичной кладки.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52209-2026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Соединения для газовых горелок и аппаратов.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58230.1-2026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Биометрия. Биометрическое сравнение на идентификационной карте.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70378.6-2026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Воздух рабочей зоны. Оценка характеристик пробоотборников, применяемых для определения содержания частиц аэрозоля. Часть 6. Методика оценки влияния эксплуатации и транспортирования пробоотборников на их характеристики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72076-2026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Слаботочные системы. Система вызова медицинского персонала.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72078-2026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Слаботочные системы. Системы управления медицинских источников ионизирующего излучения.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72364-2026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окружающей среды. Общие требования к методам регенерации и утилизации отработанных растворов от производства металлических и неметаллических неорганических покрытий и печатных плат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72365-2026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окружающей среды. Сборка и монтаж радиоэлектронных средств. Требования к обеспечению экологической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72502.1-2026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Биометрия. Качество биометрического образца. Часть 1. Структура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72502.4-2026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Биометрия. Качество биометрического образца. Часть 4. Данные изображения отпечатка пальца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72521-2026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бытовые. Услуги парикмахерских для детей.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72527-2026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окружающей среды. Охрана водных объектов. Методика выбора системы очистки воды по критерию эффективности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72530-2026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Напитки спиртные и дистилляты для их производства. Определение содержания фенольных и фурановых соединений методом высокоэффективной жидкостной хроматографии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72534-2026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отопления поквартирные с комплектными блоками автоматического управления.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72535-2026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дистанционного контроля протечки трубопроводов систем отопления и водоснабжения.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72536-2026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окружающей среды. Биологическое разнообразие. Требования к материалам комплексного экологического обследования в целях обоснования правового статуса создания или изменения особо охраняемых природных территорий регионального и местного значения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72537-2026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окружающей среды. Охрана водных объектов. Методика обнаружения сверхнормативного загрязнения при контроле сбросов сточных вод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72538-2026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окружающей среды. Охрана водных объектов. Методика оценки риска ошибочного определения фонового содержания загрязняющих веществ в водных объектах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72539-2026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лесов. Лесопожарная пропаганда.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72541-2026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Выбросы стационарных источников. Определение массовых концентраций монооксида углерода, диоксида углерода и кислорода в отходящих газах. Эксплуатационные характеристики автоматических измерительных систем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72549-2026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Древесина модифицированная. Термины и определения. Классификация способов модифицирования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1048-2026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алкогольная, слабоалкогольная, безалкогольная и соковая. Определение сукралозы методом высокоэффективной жидкостной хроматографии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1050-2026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Пшеница. Определение общего содержания сорной и зерновой примесей оптико-компьютерным методом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6.13130.2025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обеспечения пожарной безопасности объекта защиты. Электроустановки низковольтные. Требования пожарной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367.1325800.2025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Здания жилые и общественные. Правила проектирования естественного и совмещенного освещения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2898,72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3747-2025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Акустика. Определение уровней звуковой мощности и звуковой энергии источников шума по звуковому давлению. Технический/ориентировочный метод в реверберационном звуковом поле на месте установки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57762-2026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Белье абсорбирующее.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70268.3-2026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Биометрия. Применение биометрии в системах видеонаблюдения. Часть 3. Единая методика определения точечного рейтинга специализированного прикладного программного обеспечения, используемого в городских системах видеонаблюдения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72363-2026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окружающей среды. Классификация загрязняющих веществ в сточных водах при производстве радиоэлектронных средств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72370-2026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окружающей среды. Рекультивация нарушенных земель при разработке угольных месторождений.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72483-2025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водокольцевые. Правила приемки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72514-2026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Искусственный интеллект. Оценка воздействия системы искусственного интеллекта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72522-2026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Корнаж из кукурузы.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72523-2026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Молоко сырое. Определение содержания соматических клеток методом проточной цитофлуориметрии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72524-2026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Судебная автороведческая экспертиза.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72525-2026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Крошка резиновая для покрытий детских игровых площадок.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72531-2026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Пасты зубные. Метод определения абразивной способности с помощью роторной машины трения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72542-2026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Контроль неразрушающий. Покрытия диэлектрические гидроизоляционные из битумных, битумно-полимерных и полимерных материалов. Электроискровой метод выявления несплошностей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72543-2026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Мука пшеничная высококрахмалистая.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1046-2026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Искусственный интеллект в критической информационной инфраструктуре.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1047.1-2026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Дизайн детского игрового пространства. Часть 1. Затенение детских игровых площадок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8.030-2025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Государственная поверочная схема для средств измерений магнитной индукции, магнитного потока, магнитного момента и градиента магнитной индукции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22.1.16-2025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Технические средства мониторинга  чрезвычайных ситуаций природного и техногенного характера.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17625-2025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и изделия железобетонные. Радиационный метод определения толщины защитного слоя бетона, размеров и расположения арматуры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23972-2025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Фундаменты железобетонные для параболических лотков.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28188-2025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Напитки безалкогольные.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32220-2025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Вода питьевая упакованная.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35319-2025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пищевая. Определение остаточного содержания клавулановой кислоты методом высокоэффективной жидкостной хроматографии с масс-спектрометрическим детектированием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35320-2025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пищевая. Продукция комбикормовая. Определение остаточного содержания дихлороизоэверниновой кислоты (авиламицина) методом высокоэффективной жидкостной хроматографии с масс-спектрометрическим детектированием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35328-2025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Кабели судовые силовые и контрольные.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61534-1-2019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шинопроводов.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61534-22-2019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шинопроводов. Часть 22. Дополнительные требования к системам шинопроводов для монтажа на полу или под полом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61800-5-1-2019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силовых электрических приводов с регулируемой скоростью. Часть 5-1. Требования безопасности. Электро-, тепло- и энергобезопасность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2898,72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105-E01-2015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текстильные. Определение устойчивости окраски. Часть Е01. Метод определения устойчивости окраски к воздействию воды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3746-2025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Акустика. Определение уровней звуковой мощности и звуковой энергии источников шума по звуковому давлению. Ориентировочный метод с использованием измерительной поверхности над звукоотражающей плоскостью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11819-1-2025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Акустика. Оценка влияния дорожного покрытия на транспортный шум. Часть 1. Статистический метод с выборкой из транспортного потока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01.01.2028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21322-2023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парфюмерно-косметическая. Микробиология. Проведение испытаний продукции на носителях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21392-2023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парфюмерно-косметическая. Аналитические методы. Определение следовых количеств тяжелых металлов методом масс-спектрометрии с индуктивно связанной плазмой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23674-2025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парфюмерно-косметическая. Аналитические методы. Определение следовых количеств ртути методом атомно-абсорбционной спектрометрии c термическим разложением в анализаторе ртути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24443-2023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парфюмерно-косметическая солнцезащитная. Метод определения величины защитного фактора от ультрафиолетового излучения спектра А in vitro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28927-1-2025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Вибрация. Определение параметров вибрационной характеристики ручных машин. Часть 1. Машины шлифовальные угловые и вертикальные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60.0.0.18-2026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Роботы и робототехнические устройства. Система менеджмента качества для разработчиков, изготовителей, интеграторов и сервисных организаций мехатронных и робототехнических комплексов для нефтяной, нефтехимической и газовой промышленности.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58092.4.2-2026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накопления электрической энергии (СНЭЭ). Руководство по экологическим вопросам. Оценка воздействия на окружающую среду отказа батареи в электрохимической системе накопления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58624.5.2-2026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Биометрия. Обнаружение атаки на биометрическое предъявление. Часть 5.2. Расширенная классификация инструментов атаки на биометрическое предъявление. Модальность «лицо»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59451-2026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Прокладки (вкладыши) урологические для женщин и мужчин.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71895.3-2026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Интеллектуальная система предотвращения несанкционированного копирования информации с рабочих мест операторов автоматизированных информационных систем. Часть 3. Требования к формату обмена данными для испытательных стендов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72030.2-2026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Умный город. Системы фотовидеофиксации в сфере городского управления, работающие в автоматическом режиме. Часть 2. Методология оценки эксплуатационных характеристик программ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72262.1-2026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Модели местности цифровые пространственные (трехмерные).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72262.2-2026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Модели местности цифровые пространственные (трехмерные). Технологические процессы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72262.3-2026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Модели местности цифровые пространственные (трехмерные). Контроль качества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72323-2026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офтальмологическая. Линзы контактные и средства ухода за ними. Определение физической совместимости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592,92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72355.1-2026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Интеллектуальные системы контроля средств индивидуальной защиты. Часть 1.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72355.2-2026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Интеллектуальные системы контроля средств индивидуальной защиты. Часть 2. Методология оценки эксплуатационных характеристик программ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72355.3-2026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Интеллектуальные системы контроля средств индивидуальной защиты. Часть 3. Требования к формату обмена данными для испытательных стендов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72369-2026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окружающей среды. Общие требования к рекультивации земель, нарушенных при добыче угля в условиях степной зоны Сибири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72377-2026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Автотранспортные средства. Система контроля состояния водителя (алкозамок). Методы функционального тестирования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72378-2026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Автотранспортные средства. Система контроля состояния водителя (алкозамок). Методы испытаний индикатора паров этанола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72479-2025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Детали корпусов судов и других стальных сварных конструкций. Технология изготовления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2898,72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72480-2025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Корпуса металлических судов и другие сварные конструкции. Типовой технологический процесс формообразования листовых деталей методом последовательного локального деформирования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72498-2025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Системная инженерия. Системный анализ интероперабельности. Определение существенных угроз и условий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72500-2025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Аддитивные технологии. Проволока из титана и сплавов титана.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72504-2026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газораспределительные. Сети газораспределения. Часть 4. Газопроводы армированные полиэтиленовые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72506.5-2026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беспроводной передачи энергии (WPT) электрических транспортных средств. Часть 5. Функциональная совместимость и безопасность динамической беспроводной передачи энергии (D-WPT) электрических транспортных средств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72507-2026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Критическая информационная инфраструктура. Микросхемы интегральные доверенные. Общие требования к производству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72508.6-2026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Транспортные средства дорожные с электрическим приводом. Функциональные требования и требования безопасности к передаче энергии между транспортным средством и внешней электрической цепью. Часть 6. Требования безопасности и функциональной совместимости для тяжелых транспортных средств в условиях беспроводной передачи энергии в магнитном поле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72509-2026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Отделочные работы. Требования к результатам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72510-2026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Биометрия. Применение биометрии в мобильных устройствах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72511.3-2026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Биометрия. Требования к формату обмена данными для испытательных стендов. Часть 3. Подсистема обнаружения атаки на биометрическое предъявление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72511.5-2026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Биометрия. Требования к формату обмена данными для испытательных стендов. Часть 5. Биометрическая система – биометрическая идентификация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72513-2026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Экологические требования к объектам недвижимости. Безопасность внутренней и внешней воздушной среды инфекционных больниц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72515-2026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Искусственный интеллект. Таксономия прозрачности систем искусственного интеллекта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72519-2026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Метрологическое обеспечение природоохранной деятельности промышленных предприятий в Российской Федерации.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72520-2026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Экологические требования к объектам недвижимости. Здания и сооружения модульные. Общие требования при производстве, монтаже 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72529-2026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Теплообменники. Воздухоохладители и воздухонагреватели с принудительной циркуляцией. Методы испытаний для определения производительности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72533-2026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Сварка термопластов.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1459,12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10675-2-2025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Неразрушающий контроль сварных соединений. Контроль радиографический. Уровни приемки. Часть 2. Алюминий и алюминиевые сплавы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62902-2026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Аккумуляторы и аккумуляторные батареи. Требования к маркировке по типу электрохимической системы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63338-2025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Аккумуляторы и аккумуляторные батареи. Повторное использование и перепрофилирование. Общие рекомендации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ПМГ 03-2025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Порядок регистрации, издания и обеспечения документами по межгосударственной стандартизации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1041-2025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киберфизические. Умный дом. Требования к интерфейсам подключения оконечных устройств умного дома и их защита от сетевых атак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1045-2026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Критическая информационная инфраструктура. Доверенные программно-аппаратные  комплексы. Порядок подтверждения соответствия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1056,52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1047.2-2026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Дизайн детского игрового пространства. Часть 2. Рекомендации по созданию теплокомфортных детских игровых площадок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824,72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548.1325800.2025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Яхтенные гавани.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03.03.2026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1288,32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